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Style_4"/>
        <w:tblW w:w="4820" w:type="dxa"/>
        <w:jc w:val="left"/>
        <w:tblInd w:w="1077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20"/>
      </w:tblGrid>
      <w:tr>
        <w:trPr>
          <w:trHeight w:val="419" w:hRule="atLeast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УТВЕРЖДАЮ</w:t>
            </w:r>
          </w:p>
        </w:tc>
      </w:tr>
      <w:tr>
        <w:trPr>
          <w:trHeight w:val="371" w:hRule="atLeast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Глава муниципального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образования Северский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муниципальный район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Краснодарского края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  <w:tr>
        <w:trPr>
          <w:trHeight w:val="1577" w:hRule="atLeast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b/>
                <w:sz w:val="26"/>
              </w:rPr>
            </w:pPr>
            <w:bookmarkStart w:id="0" w:name="SIGNERSTAMP2"/>
            <w:r>
              <w:rPr>
                <w:color w:val="FF0000"/>
                <w:spacing w:val="0"/>
                <w:kern w:val="0"/>
                <w:sz w:val="20"/>
                <w:szCs w:val="20"/>
              </w:rPr>
              <w:t>[Авто_Штамп_ЭП]</w:t>
            </w:r>
            <w:bookmarkEnd w:id="0"/>
          </w:p>
        </w:tc>
      </w:tr>
      <w:tr>
        <w:trPr>
          <w:trHeight w:val="466" w:hRule="atLeast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b/>
                <w:sz w:val="28"/>
              </w:rPr>
            </w:pPr>
            <w:bookmarkStart w:id="1" w:name="SIGNERNAME2"/>
            <w:r>
              <w:rPr>
                <w:b/>
                <w:color w:themeColor="text1" w:val="000000"/>
                <w:spacing w:val="0"/>
                <w:kern w:val="0"/>
                <w:sz w:val="28"/>
                <w:szCs w:val="20"/>
              </w:rPr>
              <w:t>[Авто_Ф.И.О.]</w:t>
            </w:r>
            <w:bookmarkEnd w:id="1"/>
          </w:p>
        </w:tc>
      </w:tr>
    </w:tbl>
    <w:p>
      <w:pPr>
        <w:pStyle w:val="Normal"/>
        <w:rPr>
          <w:b/>
          <w:sz w:val="16"/>
        </w:rPr>
      </w:pPr>
      <w:r>
        <w:rPr>
          <w:b/>
          <w:sz w:val="28"/>
        </w:rPr>
        <w:t xml:space="preserve"> </w:t>
      </w:r>
    </w:p>
    <w:tbl>
      <w:tblPr>
        <w:tblStyle w:val="Style_4"/>
        <w:tblW w:w="1559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97"/>
        <w:gridCol w:w="6095"/>
      </w:tblGrid>
      <w:tr>
        <w:trPr>
          <w:trHeight w:val="366" w:hRule="atLeast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Normal"/>
              <w:widowControl/>
              <w:tabs>
                <w:tab w:val="clear" w:pos="708"/>
                <w:tab w:val="center" w:pos="7699" w:leader="none"/>
              </w:tabs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 xml:space="preserve">                                                                                                    </w:t>
            </w: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ПЛАН  №</w:t>
            </w:r>
          </w:p>
        </w:tc>
        <w:tc>
          <w:tcPr>
            <w:tcW w:w="609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</w:tcPr>
          <w:p>
            <w:pPr>
              <w:pStyle w:val="Normal"/>
              <w:widowControl/>
              <w:tabs>
                <w:tab w:val="clear" w:pos="708"/>
                <w:tab w:val="center" w:pos="7699" w:leader="none"/>
              </w:tabs>
              <w:suppressAutoHyphens w:val="true"/>
              <w:spacing w:lineRule="auto" w:line="240" w:before="0" w:after="0"/>
              <w:ind w:hanging="0" w:left="0" w:right="0"/>
              <w:jc w:val="left"/>
              <w:rPr>
                <w:b/>
                <w:sz w:val="28"/>
                <w:vertAlign w:val="superscript"/>
              </w:rPr>
            </w:pPr>
            <w:bookmarkStart w:id="2" w:name="REGNUMDATESTAMP"/>
            <w:r>
              <w:rPr>
                <w:color w:val="FF0000"/>
                <w:spacing w:val="0"/>
                <w:kern w:val="0"/>
                <w:sz w:val="22"/>
                <w:szCs w:val="20"/>
              </w:rPr>
              <w:t>[Авто_рег.номер]</w:t>
            </w:r>
            <w:bookmarkEnd w:id="2"/>
          </w:p>
        </w:tc>
      </w:tr>
      <w:tr>
        <w:trPr>
          <w:trHeight w:val="759" w:hRule="atLeast"/>
        </w:trPr>
        <w:tc>
          <w:tcPr>
            <w:tcW w:w="1559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Normal"/>
              <w:suppressAutoHyphens w:val="true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основных мероприятий  администрации муниципального образования Северский муниципальный район</w:t>
            </w:r>
          </w:p>
          <w:p>
            <w:pPr>
              <w:pStyle w:val="Normal"/>
              <w:widowControl/>
              <w:tabs>
                <w:tab w:val="clear" w:pos="708"/>
                <w:tab w:val="center" w:pos="7699" w:leader="none"/>
              </w:tabs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Краснодарского края  с  12 по 18  октября  2026 года</w:t>
            </w:r>
          </w:p>
          <w:p>
            <w:pPr>
              <w:pStyle w:val="Normal"/>
              <w:widowControl/>
              <w:tabs>
                <w:tab w:val="clear" w:pos="708"/>
                <w:tab w:val="center" w:pos="7699" w:leader="none"/>
              </w:tabs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  <w:p>
            <w:pPr>
              <w:pStyle w:val="Normal"/>
              <w:widowControl/>
              <w:tabs>
                <w:tab w:val="clear" w:pos="708"/>
                <w:tab w:val="center" w:pos="7699" w:leader="none"/>
              </w:tabs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</w:r>
          </w:p>
        </w:tc>
      </w:tr>
    </w:tbl>
    <w:p>
      <w:pPr>
        <w:pStyle w:val="Normal"/>
        <w:widowControl/>
        <w:jc w:val="center"/>
        <w:rPr>
          <w:b/>
          <w:sz w:val="6"/>
          <w:u w:val="single"/>
        </w:rPr>
      </w:pPr>
      <w:r>
        <w:rPr>
          <w:b/>
          <w:sz w:val="6"/>
          <w:u w:val="single"/>
        </w:rPr>
      </w:r>
    </w:p>
    <w:tbl>
      <w:tblPr>
        <w:tblStyle w:val="Style_5"/>
        <w:tblW w:w="1560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4"/>
        <w:gridCol w:w="5911"/>
        <w:gridCol w:w="3284"/>
        <w:gridCol w:w="2491"/>
        <w:gridCol w:w="2400"/>
      </w:tblGrid>
      <w:tr>
        <w:trPr/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2"/>
                <w:szCs w:val="22"/>
              </w:rPr>
              <w:t>ДАТА, ВРЕМЯ</w:t>
            </w:r>
          </w:p>
        </w:tc>
        <w:tc>
          <w:tcPr>
            <w:tcW w:w="5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2"/>
                <w:szCs w:val="22"/>
              </w:rPr>
              <w:t>МЕРОПРИЯТИЯ</w:t>
            </w:r>
          </w:p>
        </w:tc>
        <w:tc>
          <w:tcPr>
            <w:tcW w:w="3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2"/>
                <w:szCs w:val="22"/>
              </w:rPr>
              <w:t>МЕСТО ПРОВЕДЕНИЯ</w:t>
            </w:r>
          </w:p>
        </w:tc>
        <w:tc>
          <w:tcPr>
            <w:tcW w:w="2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2"/>
                <w:szCs w:val="22"/>
              </w:rPr>
              <w:t>ФАМИЛИЯ РУКОВОДИТЕЛЯ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2"/>
                <w:szCs w:val="22"/>
              </w:rPr>
              <w:t>ОТВЕТСТВЕННЫЙ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2"/>
                <w:szCs w:val="22"/>
              </w:rPr>
              <w:t>ЗА ПОДГОТОВКУ</w:t>
            </w:r>
          </w:p>
          <w:p>
            <w:pPr>
              <w:pStyle w:val="Normal"/>
              <w:suppressAutoHyphens w:val="true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 ПРОВЕДЕНИЕ</w:t>
            </w:r>
          </w:p>
        </w:tc>
      </w:tr>
      <w:tr>
        <w:trPr>
          <w:trHeight w:val="630" w:hRule="atLeast"/>
        </w:trPr>
        <w:tc>
          <w:tcPr>
            <w:tcW w:w="156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12 октября 2026 года (понедельник)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z w:val="28"/>
              </w:rPr>
            </w:pPr>
            <w:r>
              <w:rPr>
                <w:b/>
                <w:i/>
                <w:color w:val="000000"/>
                <w:spacing w:val="0"/>
                <w:kern w:val="0"/>
                <w:sz w:val="28"/>
                <w:szCs w:val="20"/>
              </w:rPr>
              <w:t>День образования кадровой службы в органах внутренних дел России.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i/>
                <w:i/>
                <w:color w:val="000000"/>
                <w:sz w:val="28"/>
              </w:rPr>
            </w:pPr>
            <w:r>
              <w:rPr>
                <w:b/>
                <w:i/>
                <w:color w:val="000000"/>
                <w:spacing w:val="0"/>
                <w:kern w:val="0"/>
                <w:sz w:val="28"/>
                <w:szCs w:val="20"/>
              </w:rPr>
              <w:t>Всемирный день борьбы с артритом.  День медицинской  службы МВД РФ.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bCs/>
                <w:i/>
                <w:i/>
                <w:spacing w:val="0"/>
                <w:kern w:val="0"/>
                <w:sz w:val="28"/>
                <w:szCs w:val="28"/>
              </w:rPr>
            </w:pPr>
            <w:r>
              <w:rPr>
                <w:b/>
                <w:bCs/>
                <w:i/>
                <w:spacing w:val="0"/>
                <w:kern w:val="0"/>
                <w:sz w:val="28"/>
                <w:szCs w:val="28"/>
              </w:rPr>
              <w:t>День работника сельского хозяйства и перерабатывающей промышленности.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Cs/>
                <w:i/>
                <w:i/>
                <w:spacing w:val="0"/>
                <w:kern w:val="0"/>
                <w:sz w:val="20"/>
                <w:szCs w:val="20"/>
              </w:rPr>
            </w:pPr>
            <w:r>
              <w:rPr>
                <w:bCs/>
                <w:i/>
                <w:spacing w:val="0"/>
                <w:kern w:val="0"/>
                <w:sz w:val="20"/>
                <w:szCs w:val="20"/>
              </w:rPr>
            </w:r>
          </w:p>
        </w:tc>
      </w:tr>
      <w:tr>
        <w:trPr>
          <w:trHeight w:val="66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(01-16.10.2026)</w:t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Проведение  краевого фестиваля по гиревому  спорту  среди допризывной молодежи памяти Е.П.Душина</w:t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 xml:space="preserve">Образовательные  организации района 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Наумейко М.В.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Мазько Л.В.</w:t>
            </w:r>
          </w:p>
        </w:tc>
      </w:tr>
      <w:tr>
        <w:trPr>
          <w:trHeight w:val="630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(12-14.10.2026)</w:t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57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 xml:space="preserve">Участие в краевых соревнованиях по вольной  борьбе на Кубок Губернатора Краснодарского края  среди  девушек  до 16 лет </w:t>
            </w:r>
          </w:p>
          <w:p>
            <w:pPr>
              <w:pStyle w:val="Normal"/>
              <w:spacing w:lineRule="auto" w:line="257"/>
              <w:jc w:val="lef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spacing w:lineRule="auto" w:line="257"/>
              <w:jc w:val="center"/>
              <w:rPr>
                <w:color w:val="000000"/>
                <w:sz w:val="20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г. Краснодар </w:t>
            </w:r>
          </w:p>
          <w:p>
            <w:pPr>
              <w:pStyle w:val="Normal"/>
              <w:spacing w:lineRule="auto" w:line="257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ул. Конгрессная, 2 а </w:t>
            </w:r>
          </w:p>
          <w:p>
            <w:pPr>
              <w:pStyle w:val="Normal"/>
              <w:spacing w:lineRule="auto" w:line="257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Наумейко М.В.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Клименко С.В.</w:t>
            </w:r>
          </w:p>
        </w:tc>
      </w:tr>
      <w:tr>
        <w:trPr>
          <w:trHeight w:val="630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(12-18.10.2026)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Осуществление контрольных мероприятий без взаимодействия с контролируемым лицом (за соблюдением обязательных требований и выездные обследования) по региональному государственному строительному надзору в случаях, предусмотренных частью 2 статьи 54 Градостроительного кодекса РФ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sz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color w:val="000000"/>
                <w:kern w:val="0"/>
                <w:sz w:val="28"/>
                <w:szCs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Ильское,</w:t>
            </w:r>
          </w:p>
          <w:p>
            <w:pPr>
              <w:pStyle w:val="Normal"/>
              <w:widowControl/>
              <w:jc w:val="center"/>
              <w:rPr>
                <w:color w:val="000000"/>
                <w:kern w:val="0"/>
                <w:sz w:val="28"/>
                <w:szCs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Черноморское,</w:t>
            </w:r>
          </w:p>
          <w:p>
            <w:pPr>
              <w:pStyle w:val="Normal"/>
              <w:widowControl/>
              <w:jc w:val="center"/>
              <w:rPr>
                <w:color w:val="000000"/>
                <w:kern w:val="0"/>
                <w:sz w:val="28"/>
                <w:szCs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 xml:space="preserve">Северское поселение 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Шевцов П.В.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Шахметов К.Ю.</w:t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Контроль за севом  озимых  культур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«Агросистема»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«Дубрава»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«Луч»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Химченко А.В.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Наш А.Р.</w:t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14.00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Мониторинг вывоза и внесения  органических удобрений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«Агросистема»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«Дубрава»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kern w:val="0"/>
                <w:sz w:val="28"/>
                <w:szCs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ООО «Луч»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kern w:val="0"/>
                <w:sz w:val="28"/>
                <w:szCs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Химченко А.В.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Наш А.Р.</w:t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14.00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Кви</w:t>
            </w:r>
            <w:r>
              <w:rPr>
                <w:color w:val="000000"/>
                <w:sz w:val="28"/>
              </w:rPr>
              <w:t>з —</w:t>
            </w:r>
            <w:r>
              <w:rPr>
                <w:color w:val="000000"/>
                <w:sz w:val="28"/>
              </w:rPr>
              <w:t xml:space="preserve"> игра «</w:t>
            </w:r>
            <w:r>
              <w:rPr>
                <w:color w:val="000000"/>
                <w:sz w:val="28"/>
              </w:rPr>
              <w:t>Бумеры VS  Зумеры»</w:t>
            </w:r>
            <w:r>
              <w:rPr>
                <w:color w:val="000000"/>
                <w:sz w:val="28"/>
              </w:rPr>
              <w:t xml:space="preserve"> 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ст-ца  Северская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 Петровского, 6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МКЦ «Этаж» </w:t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Наумейко М.В.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Батько А.И. </w:t>
            </w:r>
          </w:p>
        </w:tc>
      </w:tr>
      <w:tr>
        <w:trPr>
          <w:trHeight w:val="487" w:hRule="atLeast"/>
        </w:trPr>
        <w:tc>
          <w:tcPr>
            <w:tcW w:w="1560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13 октября 2026 года (вторник)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08.00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Заседание  коллегии управления  образования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ст-ца  Северская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ул. Дзержинского, 2/2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Наумейко М.В.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Мазько Л.В.</w:t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(13-18.10.2026)</w:t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57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Участие в краевых соревнованиях по баскетболу среди девушек до 11 лет</w:t>
            </w:r>
          </w:p>
          <w:p>
            <w:pPr>
              <w:pStyle w:val="Normal"/>
              <w:spacing w:lineRule="auto" w:line="257"/>
              <w:jc w:val="lef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57"/>
              <w:jc w:val="center"/>
              <w:rPr>
                <w:color w:val="000000"/>
                <w:sz w:val="20"/>
              </w:rPr>
            </w:pPr>
            <w:r>
              <w:rPr>
                <w:bCs/>
                <w:color w:val="000000"/>
                <w:sz w:val="28"/>
                <w:szCs w:val="28"/>
              </w:rPr>
              <w:t>г. Славянск-на-Кубани</w:t>
            </w:r>
          </w:p>
          <w:p>
            <w:pPr>
              <w:pStyle w:val="Normal"/>
              <w:spacing w:lineRule="auto" w:line="257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ул. Отдельская, 207</w:t>
            </w:r>
          </w:p>
          <w:p>
            <w:pPr>
              <w:pStyle w:val="Normal"/>
              <w:spacing w:lineRule="auto" w:line="257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Наумейко М.В.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Клименко С.В.</w:t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Прием граждан по личным вопросам заместителем главы администрации А.В.Химченко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ул. Ленина, 69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кабинет №12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Химченко А.В.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Наталенко Н.А.</w:t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Прием граждан по личным вопросам заместителем главы администрации В.А.Терёшиным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ул. Ленина, 69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кабинет №26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Терёшин В.А.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Наталенко Н.А.</w:t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10.00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(13-18.10.2026)</w:t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57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 xml:space="preserve">Участие в Первенстве Краснодарского края  по волейболу среди девушек до 14 лет (финальные  соревнования) </w:t>
            </w:r>
          </w:p>
          <w:p>
            <w:pPr>
              <w:pStyle w:val="Normal"/>
              <w:spacing w:lineRule="auto" w:line="257"/>
              <w:jc w:val="lef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57"/>
              <w:jc w:val="center"/>
              <w:rPr>
                <w:color w:val="000000"/>
                <w:sz w:val="20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пгт  Ильский </w:t>
            </w:r>
          </w:p>
          <w:p>
            <w:pPr>
              <w:pStyle w:val="Normal"/>
              <w:spacing w:lineRule="auto" w:line="257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ул. Беличенко, 15 а</w:t>
            </w:r>
          </w:p>
          <w:p>
            <w:pPr>
              <w:pStyle w:val="Normal"/>
              <w:spacing w:lineRule="auto" w:line="257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Наумейко М.В.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Клименко С.В.</w:t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11.00,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12.00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Про</w:t>
            </w:r>
            <w:r>
              <w:rPr>
                <w:color w:val="000000"/>
                <w:sz w:val="28"/>
              </w:rPr>
              <w:t>фил</w:t>
            </w:r>
            <w:r>
              <w:rPr>
                <w:color w:val="000000"/>
                <w:sz w:val="28"/>
              </w:rPr>
              <w:t>актичес</w:t>
            </w:r>
            <w:r>
              <w:rPr>
                <w:color w:val="000000"/>
                <w:sz w:val="28"/>
              </w:rPr>
              <w:t>кая  бесед</w:t>
            </w:r>
            <w:r>
              <w:rPr>
                <w:color w:val="000000"/>
                <w:sz w:val="28"/>
              </w:rPr>
              <w:t>а  «Стоп экстремизм: разбираем, как не  попасть под влияние».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Мастер — класс «3D-мир возможностей: проектируем будущее  своими руками».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ст-ца  Северская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ул. Комарова, 9 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Наумейко М.В.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Батько А.И. </w:t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14.00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Вст</w:t>
            </w:r>
            <w:r>
              <w:rPr>
                <w:color w:val="000000"/>
                <w:sz w:val="28"/>
              </w:rPr>
              <w:t>реч</w:t>
            </w:r>
            <w:r>
              <w:rPr>
                <w:color w:val="000000"/>
                <w:sz w:val="28"/>
              </w:rPr>
              <w:t>а с лид</w:t>
            </w:r>
            <w:r>
              <w:rPr>
                <w:color w:val="000000"/>
                <w:sz w:val="28"/>
              </w:rPr>
              <w:t>ерами ССУЗ</w:t>
            </w:r>
            <w:r>
              <w:rPr>
                <w:color w:val="000000"/>
                <w:sz w:val="28"/>
              </w:rPr>
              <w:t xml:space="preserve"> 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ст-ца  Северская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 Петровского, 6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МКЦ «Этаж» 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Наумейко М.В.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Батько А.И. </w:t>
            </w:r>
          </w:p>
        </w:tc>
      </w:tr>
      <w:tr>
        <w:trPr>
          <w:trHeight w:val="487" w:hRule="atLeast"/>
        </w:trPr>
        <w:tc>
          <w:tcPr>
            <w:tcW w:w="1560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bCs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bCs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b/>
                <w:bCs/>
                <w:color w:val="000000"/>
                <w:spacing w:val="0"/>
                <w:kern w:val="0"/>
                <w:sz w:val="28"/>
                <w:szCs w:val="20"/>
              </w:rPr>
              <w:t>14 октября 2026 года  (среда)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i/>
                <w:color w:val="000000"/>
                <w:spacing w:val="0"/>
                <w:kern w:val="0"/>
                <w:sz w:val="28"/>
                <w:szCs w:val="20"/>
              </w:rPr>
              <w:t>День  образования представительства  администрации Краснодарского края в Республике  Беларусь (1997).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i/>
                <w:color w:val="000000"/>
                <w:spacing w:val="0"/>
                <w:kern w:val="0"/>
                <w:sz w:val="28"/>
                <w:szCs w:val="20"/>
              </w:rPr>
              <w:t xml:space="preserve">  </w:t>
            </w:r>
            <w:r>
              <w:rPr>
                <w:b/>
                <w:bCs/>
                <w:i/>
                <w:color w:val="000000"/>
                <w:spacing w:val="0"/>
                <w:kern w:val="0"/>
                <w:sz w:val="28"/>
                <w:szCs w:val="20"/>
              </w:rPr>
              <w:t>День образования  Кубанского казачьего войска. День  создания  Краснодарского  регионального  отделения  Общероссийской  общественной  организации инвалидов «Всероссийское  общество глухих» (1937).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i/>
                <w:color w:val="000000"/>
                <w:spacing w:val="0"/>
                <w:kern w:val="0"/>
                <w:sz w:val="20"/>
                <w:szCs w:val="20"/>
              </w:rPr>
              <w:t>Д</w:t>
            </w:r>
            <w:r>
              <w:rPr>
                <w:b/>
                <w:bCs/>
                <w:i/>
                <w:color w:val="000000"/>
                <w:spacing w:val="0"/>
                <w:kern w:val="0"/>
                <w:sz w:val="28"/>
                <w:szCs w:val="28"/>
              </w:rPr>
              <w:t>ень  образования Краснодарской  краевой региональной  организации Общероссийского  профессионального  союза  работников  государственных учреждений  и общественного обслуживания РФ (1939)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bCs/>
                <w:i/>
                <w:i/>
                <w:color w:val="000000"/>
                <w:spacing w:val="0"/>
                <w:kern w:val="0"/>
                <w:sz w:val="28"/>
                <w:szCs w:val="28"/>
              </w:rPr>
            </w:pPr>
            <w:r>
              <w:rPr>
                <w:b/>
                <w:bCs/>
                <w:i/>
                <w:color w:val="000000"/>
                <w:spacing w:val="0"/>
                <w:kern w:val="0"/>
                <w:sz w:val="28"/>
                <w:szCs w:val="28"/>
              </w:rPr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Прием граждан по личным вопросам заместителем главы администрации                     М.В. Наумейко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ул. Ленина, 69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кабинет № 18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sz w:val="28"/>
              </w:rPr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Наумейко М.В.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Наталенко Н.А.</w:t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10.00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Ин</w:t>
            </w:r>
            <w:r>
              <w:rPr>
                <w:color w:val="000000"/>
                <w:sz w:val="28"/>
              </w:rPr>
              <w:t>вен</w:t>
            </w:r>
            <w:r>
              <w:rPr>
                <w:color w:val="000000"/>
                <w:sz w:val="28"/>
              </w:rPr>
              <w:t>таризац</w:t>
            </w:r>
            <w:r>
              <w:rPr>
                <w:color w:val="000000"/>
                <w:sz w:val="28"/>
              </w:rPr>
              <w:t>ия объект</w:t>
            </w:r>
            <w:r>
              <w:rPr>
                <w:color w:val="000000"/>
                <w:sz w:val="28"/>
              </w:rPr>
              <w:t>ов  водоснабжения поселений Северского района с целью  принятия  в муниципальную  собственность  муниципального образования  Северский муниципальный район Краснодарского края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ст-ца  Азовская 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 xml:space="preserve">Шевцов П.В. 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Радьков С.Н. </w:t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kern w:val="0"/>
                <w:sz w:val="28"/>
                <w:szCs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10.00</w:t>
            </w:r>
          </w:p>
          <w:p>
            <w:pPr>
              <w:pStyle w:val="Normal"/>
              <w:widowControl/>
              <w:jc w:val="center"/>
              <w:rPr>
                <w:color w:val="000000"/>
                <w:kern w:val="0"/>
                <w:sz w:val="28"/>
                <w:szCs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both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 xml:space="preserve">Рейдовое мероприятие по пресечению  стихийной торговли на  улицах Ленина и Народной  станицы Северской </w:t>
            </w:r>
          </w:p>
          <w:p>
            <w:pPr>
              <w:pStyle w:val="Normal"/>
              <w:widowControl/>
              <w:jc w:val="both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kern w:val="0"/>
                <w:sz w:val="28"/>
                <w:szCs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 w:val="false"/>
              <w:jc w:val="center"/>
              <w:rPr>
                <w:color w:val="000000"/>
                <w:kern w:val="0"/>
                <w:sz w:val="28"/>
                <w:szCs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  <w:p>
            <w:pPr>
              <w:pStyle w:val="Normal"/>
              <w:widowControl w:val="false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 xml:space="preserve">Алышев Е.А. 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Поливанова М.С.</w:t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14.00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Heading3"/>
              <w:widowControl/>
              <w:spacing w:lineRule="auto" w:line="240" w:before="0" w:after="0"/>
              <w:ind w:hanging="0" w:left="0" w:right="0"/>
              <w:jc w:val="both"/>
              <w:rPr>
                <w:rFonts w:ascii="Times New Roman" w:hAnsi="Times New Roman"/>
                <w:color w:val="000000"/>
                <w:spacing w:val="0"/>
                <w:kern w:val="0"/>
                <w:szCs w:val="20"/>
              </w:rPr>
            </w:pPr>
            <w:r>
              <w:rPr>
                <w:rFonts w:ascii="Times New Roman" w:hAnsi="Times New Roman"/>
                <w:b w:val="false"/>
                <w:color w:val="000000"/>
                <w:spacing w:val="0"/>
                <w:kern w:val="0"/>
                <w:sz w:val="28"/>
                <w:szCs w:val="20"/>
              </w:rPr>
              <w:t xml:space="preserve">Заседание комиссии по делам несовершеннолетних и защите их прав при администрации муниципального образования Северский район 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 xml:space="preserve">ст-ца Северская 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 xml:space="preserve">ул. Петровского, 10а 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 xml:space="preserve">Наумейко М.В. 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 xml:space="preserve">Сердюкова Н.А. 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15.00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Эко</w:t>
            </w:r>
            <w:r>
              <w:rPr>
                <w:color w:val="000000"/>
                <w:sz w:val="28"/>
              </w:rPr>
              <w:t>лог</w:t>
            </w:r>
            <w:r>
              <w:rPr>
                <w:color w:val="000000"/>
                <w:sz w:val="28"/>
              </w:rPr>
              <w:t>ическая</w:t>
            </w:r>
            <w:r>
              <w:rPr>
                <w:color w:val="000000"/>
                <w:sz w:val="28"/>
              </w:rPr>
              <w:t xml:space="preserve">  акция  «</w:t>
            </w:r>
            <w:r>
              <w:rPr>
                <w:color w:val="000000"/>
                <w:sz w:val="28"/>
              </w:rPr>
              <w:t xml:space="preserve">Чистые  берега» 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ст-ца  Северская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берег реки Убин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Наумейко М.В.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Батько А.И. </w:t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15.00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Экс</w:t>
            </w:r>
            <w:r>
              <w:rPr>
                <w:color w:val="000000"/>
                <w:sz w:val="28"/>
              </w:rPr>
              <w:t>кур</w:t>
            </w:r>
            <w:r>
              <w:rPr>
                <w:color w:val="000000"/>
                <w:sz w:val="28"/>
              </w:rPr>
              <w:t>сия  дл</w:t>
            </w:r>
            <w:r>
              <w:rPr>
                <w:color w:val="000000"/>
                <w:sz w:val="28"/>
              </w:rPr>
              <w:t>я  молодеж</w:t>
            </w:r>
            <w:r>
              <w:rPr>
                <w:color w:val="000000"/>
                <w:sz w:val="28"/>
              </w:rPr>
              <w:t>и в Храм, беседа с настоятелем храма</w:t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ст-ца  Северская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ул. Энгельса, 81 </w:t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Наумейко М.В.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Батько А.И. </w:t>
            </w:r>
          </w:p>
        </w:tc>
      </w:tr>
      <w:tr>
        <w:trPr>
          <w:trHeight w:val="694" w:hRule="atLeast"/>
        </w:trPr>
        <w:tc>
          <w:tcPr>
            <w:tcW w:w="1560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15 октября 2026 года (четверг)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bCs/>
                <w:i/>
                <w:i/>
                <w:iCs/>
                <w:color w:val="000000"/>
                <w:spacing w:val="0"/>
                <w:kern w:val="0"/>
                <w:sz w:val="28"/>
                <w:szCs w:val="28"/>
              </w:rPr>
            </w:pPr>
            <w:r>
              <w:rPr>
                <w:b/>
                <w:bCs/>
                <w:i/>
                <w:iCs/>
                <w:color w:val="000000"/>
                <w:spacing w:val="0"/>
                <w:kern w:val="0"/>
                <w:sz w:val="28"/>
                <w:szCs w:val="28"/>
              </w:rPr>
              <w:t>Международный день «Белой трости».  Всемирный день борьбы с раком  груди.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bCs/>
                <w:i/>
                <w:i/>
                <w:iCs/>
                <w:color w:val="000000"/>
                <w:spacing w:val="0"/>
                <w:kern w:val="0"/>
                <w:sz w:val="28"/>
                <w:szCs w:val="28"/>
              </w:rPr>
            </w:pPr>
            <w:r>
              <w:rPr>
                <w:b/>
                <w:bCs/>
                <w:i/>
                <w:iCs/>
                <w:color w:val="000000"/>
                <w:spacing w:val="0"/>
                <w:kern w:val="0"/>
                <w:sz w:val="28"/>
                <w:szCs w:val="28"/>
              </w:rPr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11.00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Пр</w:t>
            </w:r>
            <w:r>
              <w:rPr>
                <w:color w:val="000000"/>
                <w:sz w:val="28"/>
              </w:rPr>
              <w:t>офо</w:t>
            </w:r>
            <w:r>
              <w:rPr>
                <w:color w:val="000000"/>
                <w:sz w:val="28"/>
              </w:rPr>
              <w:t>риентац</w:t>
            </w:r>
            <w:r>
              <w:rPr>
                <w:color w:val="000000"/>
                <w:sz w:val="28"/>
              </w:rPr>
              <w:t>ионное ме</w:t>
            </w:r>
            <w:r>
              <w:rPr>
                <w:color w:val="000000"/>
                <w:sz w:val="28"/>
              </w:rPr>
              <w:t xml:space="preserve">роприятие «Навигатор будущего» 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ст-ца  Северская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 Петровского, 6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МКЦ «Этаж» 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Наумейко М.В.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Батько А.И. </w:t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 21.00</w:t>
            </w:r>
          </w:p>
          <w:p>
            <w:pPr>
              <w:pStyle w:val="Normal"/>
              <w:widowControl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до 01.00</w:t>
            </w:r>
          </w:p>
          <w:p>
            <w:pPr>
              <w:pStyle w:val="Normal"/>
              <w:widowControl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 xml:space="preserve"> </w:t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Северский район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(по отдельному</w:t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маршруту)</w:t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Химченко А.В.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Лавренова О.А.</w:t>
            </w:r>
          </w:p>
        </w:tc>
      </w:tr>
      <w:tr>
        <w:trPr>
          <w:trHeight w:val="487" w:hRule="atLeast"/>
        </w:trPr>
        <w:tc>
          <w:tcPr>
            <w:tcW w:w="1560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16 октября 2026 года (пятница)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b/>
                <w:bCs/>
                <w:i/>
                <w:color w:val="000000"/>
                <w:spacing w:val="0"/>
                <w:kern w:val="0"/>
                <w:sz w:val="28"/>
                <w:szCs w:val="28"/>
              </w:rPr>
              <w:t>День образования службы дознания в системе  МВД России.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i/>
                <w:i/>
                <w:color w:val="000000"/>
                <w:sz w:val="28"/>
              </w:rPr>
            </w:pPr>
            <w:r>
              <w:rPr>
                <w:i/>
                <w:color w:val="000000"/>
                <w:sz w:val="28"/>
              </w:rPr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08.30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left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Совещание с руководителями служб ЖКХ</w:t>
            </w:r>
          </w:p>
          <w:p>
            <w:pPr>
              <w:pStyle w:val="Normal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jc w:val="left"/>
              <w:rPr>
                <w:rFonts w:ascii="Times New Roman" w:hAnsi="Times New Roman"/>
                <w:color w:val="000000"/>
                <w:spacing w:val="0"/>
                <w:sz w:val="20"/>
              </w:rPr>
            </w:pPr>
            <w:r>
              <w:rPr>
                <w:color w:val="000000"/>
                <w:spacing w:val="0"/>
                <w:sz w:val="20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168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ул. Ленина, 69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кабинет №5</w:t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b w:val="false"/>
                <w:color w:val="000000"/>
                <w:spacing w:val="0"/>
                <w:kern w:val="0"/>
                <w:sz w:val="28"/>
                <w:szCs w:val="20"/>
              </w:rPr>
              <w:t>Алышев Е.А.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rFonts w:ascii="Times New Roman" w:hAnsi="Times New Roman"/>
                <w:color w:val="000000"/>
                <w:spacing w:val="0"/>
                <w:sz w:val="20"/>
              </w:rPr>
            </w:pPr>
            <w:r>
              <w:rPr>
                <w:color w:val="000000"/>
                <w:spacing w:val="0"/>
                <w:sz w:val="20"/>
              </w:rPr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 xml:space="preserve">Козлова Ю.В. </w:t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8"/>
              </w:rPr>
              <w:t>09.00</w:t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Прием граждан по личным вопросам заместителем главы администрации (начальником финансового управления)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К.В. Леуцкой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left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ул. Ленина, 69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кабинет №1</w:t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Леуцкая К.В.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Наталенко Н.А.</w:t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kern w:val="0"/>
                <w:sz w:val="28"/>
                <w:szCs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10.00</w:t>
            </w:r>
          </w:p>
          <w:p>
            <w:pPr>
              <w:pStyle w:val="Normal"/>
              <w:widowControl/>
              <w:jc w:val="center"/>
              <w:rPr>
                <w:color w:val="000000"/>
                <w:kern w:val="0"/>
                <w:sz w:val="28"/>
                <w:szCs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both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 xml:space="preserve">Участие в заседании комиссии  по вопросам, связанным с оказанием  государственной  социальной  помощи на основании социального контракта </w:t>
            </w:r>
          </w:p>
          <w:p>
            <w:pPr>
              <w:pStyle w:val="Normal"/>
              <w:widowControl/>
              <w:jc w:val="both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kern w:val="0"/>
                <w:sz w:val="28"/>
                <w:szCs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 w:val="false"/>
              <w:jc w:val="center"/>
              <w:rPr>
                <w:color w:val="000000"/>
                <w:kern w:val="0"/>
                <w:sz w:val="28"/>
                <w:szCs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ул. Петровского, 4</w:t>
            </w:r>
          </w:p>
          <w:p>
            <w:pPr>
              <w:pStyle w:val="Normal"/>
              <w:widowControl w:val="false"/>
              <w:jc w:val="center"/>
              <w:rPr>
                <w:color w:val="000000"/>
                <w:kern w:val="0"/>
                <w:sz w:val="28"/>
                <w:szCs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</w:r>
          </w:p>
          <w:p>
            <w:pPr>
              <w:pStyle w:val="Normal"/>
              <w:widowControl w:val="false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Леуцкая К.В.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Поливанова М.С.</w:t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10.00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Ме</w:t>
            </w:r>
            <w:r>
              <w:rPr>
                <w:color w:val="000000"/>
                <w:sz w:val="28"/>
              </w:rPr>
              <w:t>роп</w:t>
            </w:r>
            <w:r>
              <w:rPr>
                <w:color w:val="000000"/>
                <w:sz w:val="28"/>
              </w:rPr>
              <w:t>риятие,</w:t>
            </w:r>
            <w:r>
              <w:rPr>
                <w:color w:val="000000"/>
                <w:sz w:val="28"/>
              </w:rPr>
              <w:t xml:space="preserve"> посвящен</w:t>
            </w:r>
            <w:r>
              <w:rPr>
                <w:color w:val="000000"/>
                <w:sz w:val="28"/>
              </w:rPr>
              <w:t xml:space="preserve">ное Дню отца, поздравления мужчин на рабочем  месте 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ст-ца  Северская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 Петровского, 2а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(Спасотряд) 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Наумейко М.В.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Батько А.И. </w:t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10.00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За</w:t>
            </w:r>
            <w:r>
              <w:rPr>
                <w:color w:val="000000"/>
                <w:sz w:val="28"/>
              </w:rPr>
              <w:t>сед</w:t>
            </w:r>
            <w:r>
              <w:rPr>
                <w:color w:val="000000"/>
                <w:sz w:val="28"/>
              </w:rPr>
              <w:t>ание  р</w:t>
            </w:r>
            <w:r>
              <w:rPr>
                <w:color w:val="000000"/>
                <w:sz w:val="28"/>
              </w:rPr>
              <w:t>абочей  г</w:t>
            </w:r>
            <w:r>
              <w:rPr>
                <w:color w:val="000000"/>
                <w:sz w:val="28"/>
              </w:rPr>
              <w:t xml:space="preserve">руппы  по вопросу  распределения  квартир детям-сиротам и детям, оставшимся  без  попечения  родителей 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 xml:space="preserve">ст-ца  Азовская 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 xml:space="preserve">Шевцов П.В. 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Радьков С.Н. </w:t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11.30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Мониторинг санитарного состояния на территории городских и сельских поселений</w:t>
            </w:r>
          </w:p>
          <w:p>
            <w:pPr>
              <w:pStyle w:val="Normal"/>
              <w:widowControl/>
              <w:jc w:val="both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городские и сельские поселения</w:t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b w:val="false"/>
                <w:color w:val="000000"/>
                <w:spacing w:val="0"/>
                <w:kern w:val="0"/>
                <w:sz w:val="28"/>
                <w:szCs w:val="20"/>
              </w:rPr>
              <w:t>Алышев Е.А.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 xml:space="preserve">Козлова Ю.В. </w:t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15.00</w:t>
            </w:r>
          </w:p>
          <w:p>
            <w:pPr>
              <w:pStyle w:val="Normal"/>
              <w:widowControl/>
              <w:jc w:val="center"/>
              <w:rPr>
                <w:color w:val="000000"/>
                <w:kern w:val="0"/>
                <w:sz w:val="28"/>
                <w:szCs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sz w:val="24"/>
              </w:rPr>
            </w:pPr>
            <w:r>
              <w:rPr>
                <w:i/>
                <w:color w:val="000000"/>
                <w:spacing w:val="0"/>
                <w:sz w:val="24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Мероприятие антинаркотической направленности. Турнир по футболу «Мы - за жизнь без наркотиков!» среди юношей 2010 - 2011 г.р. и девушек 2009 - 2010 г.р.</w:t>
            </w:r>
          </w:p>
          <w:p>
            <w:pPr>
              <w:pStyle w:val="Normal"/>
              <w:jc w:val="both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suppressAutoHyphens w:val="true"/>
              <w:jc w:val="center"/>
              <w:rPr>
                <w:color w:val="000000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пгт Черноморский</w:t>
            </w:r>
          </w:p>
          <w:p>
            <w:pPr>
              <w:pStyle w:val="NoSpacing"/>
              <w:suppressAutoHyphens w:val="true"/>
              <w:jc w:val="center"/>
              <w:rPr>
                <w:color w:val="000000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  <w:t>ул. Тельмана, 9 а</w:t>
            </w:r>
          </w:p>
          <w:p>
            <w:pPr>
              <w:pStyle w:val="NoSpacing"/>
              <w:suppressAutoHyphens w:val="true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cs="Times New Roman"/>
                <w:color w:val="000000"/>
                <w:sz w:val="28"/>
                <w:szCs w:val="28"/>
              </w:rPr>
            </w:r>
          </w:p>
          <w:p>
            <w:pPr>
              <w:pStyle w:val="NoSpacing"/>
              <w:suppressAutoHyphens w:val="true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Наумейко М.В.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Клименко С.В.</w:t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 21.00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до 01.00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Северский район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(по отдельному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маршруту)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Химченко А.В</w:t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>.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Лавренова О.А.</w:t>
            </w:r>
          </w:p>
        </w:tc>
      </w:tr>
      <w:tr>
        <w:trPr>
          <w:trHeight w:val="487" w:hRule="atLeast"/>
        </w:trPr>
        <w:tc>
          <w:tcPr>
            <w:tcW w:w="1560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17 октября 2026 года(суббота)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bCs/>
                <w:i/>
                <w:i/>
                <w:iCs/>
                <w:color w:val="000000"/>
                <w:spacing w:val="0"/>
                <w:kern w:val="0"/>
                <w:sz w:val="28"/>
                <w:szCs w:val="28"/>
              </w:rPr>
            </w:pPr>
            <w:r>
              <w:rPr>
                <w:b/>
                <w:bCs/>
                <w:i/>
                <w:iCs/>
                <w:color w:val="000000"/>
                <w:spacing w:val="0"/>
                <w:kern w:val="0"/>
                <w:sz w:val="28"/>
                <w:szCs w:val="28"/>
              </w:rPr>
              <w:t>День  Кубанского  казачества.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bCs/>
                <w:i/>
                <w:i/>
                <w:iCs/>
                <w:color w:val="000000"/>
                <w:spacing w:val="0"/>
                <w:kern w:val="0"/>
                <w:sz w:val="28"/>
                <w:szCs w:val="28"/>
              </w:rPr>
            </w:pPr>
            <w:r>
              <w:rPr>
                <w:b/>
                <w:bCs/>
                <w:i/>
                <w:iCs/>
                <w:color w:val="000000"/>
                <w:spacing w:val="0"/>
                <w:kern w:val="0"/>
                <w:sz w:val="28"/>
                <w:szCs w:val="28"/>
              </w:rPr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08.00</w:t>
            </w:r>
          </w:p>
          <w:p>
            <w:pPr>
              <w:pStyle w:val="Normal"/>
              <w:widowControl/>
              <w:jc w:val="center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Heading3"/>
              <w:widowControl/>
              <w:spacing w:lineRule="auto" w:line="240" w:before="0" w:after="0"/>
              <w:ind w:hanging="0" w:left="0" w:right="0"/>
              <w:jc w:val="both"/>
              <w:rPr>
                <w:color w:val="000000"/>
              </w:rPr>
            </w:pPr>
            <w:r>
              <w:rPr>
                <w:rFonts w:ascii="Times New Roman" w:hAnsi="Times New Roman"/>
                <w:b w:val="false"/>
                <w:color w:val="000000"/>
                <w:spacing w:val="0"/>
                <w:kern w:val="0"/>
                <w:sz w:val="28"/>
                <w:szCs w:val="20"/>
              </w:rPr>
              <w:t>Ярмарка «Выходного дня»</w:t>
            </w:r>
          </w:p>
          <w:p>
            <w:pPr>
              <w:pStyle w:val="Normal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ст-ца Северская</w:t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pacing w:val="0"/>
                <w:sz w:val="28"/>
              </w:rPr>
            </w:pPr>
            <w:r>
              <w:rPr>
                <w:color w:val="000000"/>
                <w:spacing w:val="0"/>
                <w:sz w:val="28"/>
              </w:rPr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Леуцкая К.В.</w:t>
            </w:r>
          </w:p>
          <w:p>
            <w:pPr>
              <w:pStyle w:val="Normal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Поливанова М.С.</w:t>
            </w:r>
          </w:p>
          <w:p>
            <w:pPr>
              <w:pStyle w:val="Normal"/>
              <w:jc w:val="left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09.00</w:t>
            </w:r>
          </w:p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(17-18.10.2026)</w:t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sz w:val="24"/>
              </w:rPr>
            </w:pPr>
            <w:r>
              <w:rPr>
                <w:i/>
                <w:color w:val="000000"/>
                <w:spacing w:val="0"/>
                <w:sz w:val="24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Участие в краевых соревнованиях по баскетболу 3х3 среди мужских и женских команд в зачет Спартакиады трудящихся Краснодарского края 2026 года</w:t>
            </w:r>
          </w:p>
          <w:p>
            <w:pPr>
              <w:pStyle w:val="Normal"/>
              <w:jc w:val="lef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г. Белореченск</w:t>
            </w:r>
          </w:p>
          <w:p>
            <w:pPr>
              <w:pStyle w:val="Normal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ул. Интернациональная, 1 а</w:t>
            </w:r>
          </w:p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Наумейко М.В.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kern w:val="0"/>
                <w:sz w:val="28"/>
                <w:szCs w:val="20"/>
              </w:rPr>
              <w:t>Клименко С.В.</w:t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 21.00</w:t>
            </w:r>
          </w:p>
          <w:p>
            <w:pPr>
              <w:pStyle w:val="Normal"/>
              <w:widowControl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до 01.00</w:t>
            </w:r>
          </w:p>
          <w:p>
            <w:pPr>
              <w:pStyle w:val="Normal"/>
              <w:widowControl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both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  <w:p>
            <w:pPr>
              <w:pStyle w:val="Normal"/>
              <w:widowControl/>
              <w:jc w:val="both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jc w:val="both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jc w:val="both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Северский район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(по отдельному</w:t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маршруту)</w:t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Химченко А.В</w:t>
            </w:r>
            <w:r>
              <w:rPr>
                <w:color w:val="000000"/>
                <w:spacing w:val="0"/>
                <w:kern w:val="0"/>
                <w:sz w:val="20"/>
                <w:szCs w:val="20"/>
              </w:rPr>
              <w:t>.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Лавренова О.А.</w:t>
            </w:r>
          </w:p>
        </w:tc>
      </w:tr>
      <w:tr>
        <w:trPr>
          <w:trHeight w:val="487" w:hRule="atLeast"/>
        </w:trPr>
        <w:tc>
          <w:tcPr>
            <w:tcW w:w="15600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b/>
                <w:color w:val="000000"/>
                <w:spacing w:val="0"/>
                <w:kern w:val="0"/>
                <w:sz w:val="28"/>
                <w:szCs w:val="20"/>
              </w:rPr>
              <w:t>18 октября 2025 года (воскресенье)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bCs/>
                <w:i/>
                <w:i/>
                <w:iCs/>
                <w:color w:val="000000"/>
                <w:sz w:val="28"/>
                <w:szCs w:val="28"/>
              </w:rPr>
            </w:pPr>
            <w:r>
              <w:rPr>
                <w:b/>
                <w:bCs/>
                <w:i/>
                <w:iCs/>
                <w:color w:val="000000"/>
                <w:sz w:val="28"/>
                <w:szCs w:val="28"/>
              </w:rPr>
              <w:t>День  основания таможенной  службы на Кубани. Памятная дата  военной  истории Отечества.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b/>
                <w:bCs/>
                <w:i/>
                <w:i/>
                <w:iCs/>
                <w:color w:val="000000"/>
                <w:sz w:val="28"/>
                <w:szCs w:val="28"/>
              </w:rPr>
            </w:pPr>
            <w:r>
              <w:rPr>
                <w:b/>
                <w:bCs/>
                <w:i/>
                <w:iCs/>
                <w:color w:val="000000"/>
                <w:sz w:val="28"/>
                <w:szCs w:val="28"/>
              </w:rPr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13.00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Концертная  программа, посвященная Дню отца  «ПАПА, ПАПОЧКА, ПАПУЛЯ»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ст-ца  Северская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ул. Ленина, 61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8"/>
                <w:szCs w:val="28"/>
              </w:rPr>
              <w:t>Наумейко М.В.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ind w:hanging="0" w:left="0" w:righ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Юрченко Е.Е.</w:t>
            </w:r>
          </w:p>
        </w:tc>
      </w:tr>
      <w:tr>
        <w:trPr>
          <w:trHeight w:val="487" w:hRule="atLeast"/>
        </w:trPr>
        <w:tc>
          <w:tcPr>
            <w:tcW w:w="1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 21.00</w:t>
            </w:r>
          </w:p>
          <w:p>
            <w:pPr>
              <w:pStyle w:val="Normal"/>
              <w:widowControl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до 01.00</w:t>
            </w:r>
          </w:p>
          <w:p>
            <w:pPr>
              <w:pStyle w:val="Normal"/>
              <w:widowControl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color w:val="000000"/>
                <w:spacing w:val="0"/>
                <w:kern w:val="0"/>
                <w:sz w:val="28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</w:r>
          </w:p>
        </w:tc>
        <w:tc>
          <w:tcPr>
            <w:tcW w:w="59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jc w:val="both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Организация и проведение рейдовых мероприятий в рамках реализации Законов Краснодарского края от 28 июня 2007 года №1267-КЗ «Об участии граждан в охране общественного порядка в Краснодарском крае» и от 21 июля 2008 года №1539-КЗ «О мерах по профилактике безнадзорности и правонарушений несовершеннолетних в Краснодарском крае»</w:t>
            </w:r>
          </w:p>
        </w:tc>
        <w:tc>
          <w:tcPr>
            <w:tcW w:w="32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Северский район</w:t>
            </w:r>
          </w:p>
          <w:p>
            <w:pPr>
              <w:pStyle w:val="Normal"/>
              <w:widowControl/>
              <w:spacing w:lineRule="auto" w:line="240" w:before="0" w:after="0"/>
              <w:ind w:hanging="0" w:left="0" w:right="0"/>
              <w:jc w:val="center"/>
              <w:rPr>
                <w:color w:val="000000"/>
                <w:sz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(по отдельному</w:t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  <w:t>маршруту)</w:t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</w:r>
          </w:p>
          <w:p>
            <w:pPr>
              <w:pStyle w:val="Normal"/>
              <w:widowControl/>
              <w:jc w:val="center"/>
              <w:rPr>
                <w:i/>
                <w:i/>
                <w:color w:val="000000"/>
                <w:spacing w:val="0"/>
                <w:kern w:val="0"/>
                <w:sz w:val="24"/>
                <w:szCs w:val="20"/>
              </w:rPr>
            </w:pPr>
            <w:r>
              <w:rPr>
                <w:i/>
                <w:color w:val="000000"/>
                <w:spacing w:val="0"/>
                <w:kern w:val="0"/>
                <w:sz w:val="24"/>
                <w:szCs w:val="20"/>
              </w:rPr>
            </w:r>
          </w:p>
        </w:tc>
        <w:tc>
          <w:tcPr>
            <w:tcW w:w="24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Химченко А.В.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Лавренова О.А.</w:t>
            </w:r>
          </w:p>
        </w:tc>
      </w:tr>
    </w:tbl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</w:r>
    </w:p>
    <w:tbl>
      <w:tblPr>
        <w:tblStyle w:val="Style_5"/>
        <w:tblW w:w="15794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92"/>
        <w:gridCol w:w="5428"/>
        <w:gridCol w:w="4374"/>
      </w:tblGrid>
      <w:tr>
        <w:trPr>
          <w:trHeight w:val="1460" w:hRule="atLeast"/>
        </w:trPr>
        <w:tc>
          <w:tcPr>
            <w:tcW w:w="5992" w:type="dxa"/>
            <w:tcBorders/>
            <w:shd w:fill="auto" w:val="clear"/>
            <w:vAlign w:val="bottom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r>
              <w:rPr>
                <w:color w:val="000000"/>
                <w:spacing w:val="0"/>
                <w:kern w:val="0"/>
                <w:sz w:val="28"/>
                <w:szCs w:val="20"/>
              </w:rPr>
              <w:t>Заместитель главы</w:t>
            </w:r>
          </w:p>
        </w:tc>
        <w:tc>
          <w:tcPr>
            <w:tcW w:w="542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left"/>
              <w:rPr>
                <w:rFonts w:ascii="Times New Roman" w:hAnsi="Times New Roman"/>
                <w:color w:val="000000"/>
                <w:spacing w:val="0"/>
                <w:kern w:val="0"/>
                <w:sz w:val="20"/>
                <w:szCs w:val="20"/>
              </w:rPr>
            </w:pPr>
            <w:bookmarkStart w:id="3" w:name="SIGNERSTAMP1"/>
            <w:r>
              <w:rPr>
                <w:color w:val="FF0000"/>
                <w:spacing w:val="0"/>
                <w:kern w:val="0"/>
                <w:sz w:val="20"/>
                <w:szCs w:val="20"/>
              </w:rPr>
              <w:t>[Авто_Штамп_ЭП]</w:t>
            </w:r>
            <w:bookmarkEnd w:id="3"/>
          </w:p>
        </w:tc>
        <w:tc>
          <w:tcPr>
            <w:tcW w:w="4374" w:type="dxa"/>
            <w:tcBorders/>
            <w:shd w:fill="auto" w:val="clear"/>
            <w:vAlign w:val="bottom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0" w:left="0" w:right="0"/>
              <w:jc w:val="right"/>
              <w:rPr>
                <w:color w:themeColor="text1" w:val="000000"/>
                <w:sz w:val="28"/>
              </w:rPr>
            </w:pPr>
            <w:bookmarkStart w:id="4" w:name="SIGNERNAME1"/>
            <w:r>
              <w:rPr>
                <w:color w:themeColor="text1" w:val="000000"/>
                <w:spacing w:val="0"/>
                <w:kern w:val="0"/>
                <w:sz w:val="28"/>
                <w:szCs w:val="20"/>
              </w:rPr>
              <w:t>[Авто_Ф.И.О.]</w:t>
            </w:r>
            <w:bookmarkEnd w:id="4"/>
          </w:p>
        </w:tc>
      </w:tr>
    </w:tbl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</w:r>
    </w:p>
    <w:p>
      <w:pPr>
        <w:pStyle w:val="Normal"/>
        <w:rPr>
          <w:sz w:val="28"/>
        </w:rPr>
      </w:pPr>
      <w:r>
        <w:rPr>
          <w:sz w:val="28"/>
        </w:rPr>
      </w:r>
      <w:bookmarkStart w:id="5" w:name="_GoBack"/>
      <w:bookmarkStart w:id="6" w:name="_GoBack"/>
      <w:bookmarkEnd w:id="6"/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720" w:right="720" w:gutter="0" w:header="1259" w:top="1316" w:footer="505" w:bottom="720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Cambria">
    <w:charset w:val="01"/>
    <w:family w:val="roman"/>
    <w:pitch w:val="default"/>
  </w:font>
  <w:font w:name="Calibri Light">
    <w:charset w:val="01"/>
    <w:family w:val="roman"/>
    <w:pitch w:val="default"/>
  </w:font>
  <w:font w:name="XO Thames">
    <w:charset w:val="01"/>
    <w:family w:val="roman"/>
    <w:pitch w:val="default"/>
  </w:font>
  <w:font w:name="Arial">
    <w:charset w:val="01"/>
    <w:family w:val="swiss"/>
    <w:pitch w:val="default"/>
  </w:font>
  <w:font w:name="Tahoma">
    <w:charset w:val="01"/>
    <w:family w:val="roman"/>
    <w:pitch w:val="default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sz w:val="18"/>
      </w:rPr>
    </w:pPr>
    <w:r>
      <w:rPr>
        <w:sz w:val="18"/>
      </w:rPr>
      <w:t>Исп. Черных Татьяна Михайловна 2-52-15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sz w:val="18"/>
      </w:rPr>
    </w:pPr>
    <w:r>
      <w:rPr>
        <w:sz w:val="18"/>
      </w:rPr>
      <w:t>Исп. Черных Татьяна Михайловна 2-52-15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ind w:hanging="0" w:left="0" w:right="360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3035" cy="173990"/>
              <wp:effectExtent l="0" t="0" r="0" b="0"/>
              <wp:wrapSquare wrapText="bothSides"/>
              <wp:docPr id="1" name="Врезка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jc w:val="left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8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4" path="m0,0l-2147483645,0l-2147483645,-2147483646l0,-2147483646xe" stroked="f" o:allowincell="f" style="position:absolute;margin-left:378.9pt;margin-top:0.05pt;width:12pt;height:13.65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jc w:val="left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8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0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bothSides"/>
              <wp:docPr id="2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68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jc w:val="left"/>
                            <w:rPr/>
                          </w:pPr>
                          <w:r>
                            <w:rPr/>
                            <w:fldChar w:fldCharType="begin"/>
                          </w:r>
                          <w:r>
                            <w:rPr/>
                            <w:instrText xml:space="preserve"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7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381.9pt;margin-top:0.05pt;width:6pt;height:13.75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jc w:val="left"/>
                      <w:rPr/>
                    </w:pPr>
                    <w:r>
                      <w:rPr/>
                      <w:fldChar w:fldCharType="begin"/>
                    </w:r>
                    <w:r>
                      <w:rPr/>
                      <w:instrText xml:space="preserve"> PAGE </w:instrText>
                    </w:r>
                    <w:r>
                      <w:rPr/>
                      <w:fldChar w:fldCharType="separate"/>
                    </w:r>
                    <w:r>
                      <w:rPr/>
                      <w:t>7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0" relativeHeight="12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73990"/>
              <wp:effectExtent l="0" t="0" r="0" b="0"/>
              <wp:wrapSquare wrapText="bothSides"/>
              <wp:docPr id="3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768.65pt;margin-top:0.05pt;width:1.1pt;height:13.65pt;mso-wrap-style:none;v-text-anchor:middle;mso-position-horizontal:right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/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2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243205" cy="173990"/>
              <wp:effectExtent l="0" t="0" r="0" b="0"/>
              <wp:wrapSquare wrapText="bothSides"/>
              <wp:docPr id="4" name="Врезка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43360" cy="173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widowControl/>
                            <w:ind w:hanging="0" w:left="0" w:right="360"/>
                            <w:rPr/>
                          </w:pPr>
                          <w:r>
                            <w:rPr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3" path="m0,0l-2147483645,0l-2147483645,-2147483646l0,-2147483646xe" stroked="f" o:allowincell="f" style="position:absolute;margin-left:375.35pt;margin-top:0.05pt;width:19.1pt;height:13.6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widowControl/>
                      <w:ind w:hanging="0" w:left="0" w:right="360"/>
                      <w:rPr/>
                    </w:pPr>
                    <w:r>
                      <w:rPr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evenAndOddHeaders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FreeSans"/>
        <w:color w:val="000000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5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itle" w:uiPriority="10" w:semiHidden="0" w:unhideWhenUsed="0" w:qFormat="1"/>
    <w:lsdException w:name="Subtitle" w:uiPriority="11" w:semiHidden="0" w:unhideWhenUsed="0" w:qFormat="1"/>
    <w:lsdException w:name="Header and Footer" w:semiHidden="0" w:unhideWhenUsed="0" w:qFormat="0"/>
    <w:lsdException w:name="Footnote" w:semiHidden="0" w:unhideWhenUsed="0" w:qFormat="0"/>
    <w:lsdException w:name="Endnote" w:semiHidden="0" w:unhideWhenUsed="0" w:qFormat="0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  <w:lsdException w:name="Hyperlink" w:semiHidden="0" w:unhideWhenUsed="0" w:qFormat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1">
    <w:name w:val="heading 1"/>
    <w:basedOn w:val="Normal"/>
    <w:next w:val="Normal"/>
    <w:uiPriority w:val="9"/>
    <w:qFormat/>
    <w:pPr>
      <w:keepNext w:val="true"/>
      <w:widowControl/>
      <w:spacing w:before="240" w:after="60"/>
      <w:outlineLvl w:val="0"/>
    </w:pPr>
    <w:rPr>
      <w:rFonts w:ascii="Cambria" w:hAnsi="Cambria"/>
      <w:b/>
      <w:sz w:val="32"/>
    </w:rPr>
  </w:style>
  <w:style w:type="paragraph" w:styleId="Heading2">
    <w:name w:val="heading 2"/>
    <w:basedOn w:val="Normal"/>
    <w:next w:val="Normal"/>
    <w:uiPriority w:val="9"/>
    <w:qFormat/>
    <w:pPr>
      <w:keepNext w:val="true"/>
      <w:widowControl/>
      <w:outlineLvl w:val="1"/>
    </w:pPr>
    <w:rPr>
      <w:b/>
      <w:sz w:val="26"/>
    </w:rPr>
  </w:style>
  <w:style w:type="paragraph" w:styleId="Heading3">
    <w:name w:val="heading 3"/>
    <w:basedOn w:val="Normal"/>
    <w:next w:val="Normal"/>
    <w:uiPriority w:val="9"/>
    <w:qFormat/>
    <w:pPr>
      <w:keepNext w:val="true"/>
      <w:widowControl/>
      <w:spacing w:before="240" w:after="60"/>
      <w:outlineLvl w:val="2"/>
    </w:pPr>
    <w:rPr>
      <w:rFonts w:ascii="Calibri Light" w:hAnsi="Calibri Light"/>
      <w:b/>
      <w:sz w:val="26"/>
    </w:rPr>
  </w:style>
  <w:style w:type="paragraph" w:styleId="Heading4">
    <w:name w:val="heading 4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3"/>
    </w:pPr>
    <w:rPr>
      <w:rFonts w:ascii="XO Thames" w:hAnsi="XO Thames" w:eastAsia="Noto Serif CJK SC" w:cs="FreeSans"/>
      <w:b/>
      <w:color w:val="000000"/>
      <w:spacing w:val="0"/>
      <w:kern w:val="0"/>
      <w:sz w:val="24"/>
      <w:szCs w:val="20"/>
      <w:lang w:val="ru-RU" w:eastAsia="zh-CN" w:bidi="hi-IN"/>
    </w:rPr>
  </w:style>
  <w:style w:type="paragraph" w:styleId="Heading5">
    <w:name w:val="heading 5"/>
    <w:next w:val="Normal"/>
    <w:uiPriority w:val="9"/>
    <w:qFormat/>
    <w:pPr>
      <w:widowControl/>
      <w:suppressAutoHyphens w:val="true"/>
      <w:bidi w:val="0"/>
      <w:spacing w:lineRule="auto" w:line="240" w:before="120" w:after="120"/>
      <w:ind w:hanging="0" w:left="0" w:right="0"/>
      <w:jc w:val="both"/>
      <w:outlineLvl w:val="4"/>
    </w:pPr>
    <w:rPr>
      <w:rFonts w:ascii="XO Thames" w:hAnsi="XO Thames" w:eastAsia="Noto Serif CJK SC" w:cs="FreeSans"/>
      <w:b/>
      <w:color w:val="000000"/>
      <w:spacing w:val="0"/>
      <w:kern w:val="0"/>
      <w:sz w:val="22"/>
      <w:szCs w:val="20"/>
      <w:lang w:val="ru-RU" w:eastAsia="zh-CN" w:bidi="hi-IN"/>
    </w:rPr>
  </w:style>
  <w:style w:type="character" w:styleId="DefaultParagraphFont">
    <w:name w:val="Default Paragraph Font"/>
    <w:link w:val="DefaultParagraphFont1"/>
    <w:qFormat/>
    <w:rPr/>
  </w:style>
  <w:style w:type="character" w:styleId="Contents2">
    <w:name w:val="Contents 2"/>
    <w:qFormat/>
    <w:rPr>
      <w:rFonts w:ascii="XO Thames" w:hAnsi="XO Thames"/>
      <w:sz w:val="28"/>
    </w:rPr>
  </w:style>
  <w:style w:type="character" w:styleId="Contents4">
    <w:name w:val="Contents 4"/>
    <w:qFormat/>
    <w:rPr>
      <w:rFonts w:ascii="XO Thames" w:hAnsi="XO Thames"/>
      <w:sz w:val="28"/>
    </w:rPr>
  </w:style>
  <w:style w:type="character" w:styleId="Contents6">
    <w:name w:val="Contents 6"/>
    <w:qFormat/>
    <w:rPr>
      <w:rFonts w:ascii="XO Thames" w:hAnsi="XO Thames"/>
      <w:sz w:val="28"/>
    </w:rPr>
  </w:style>
  <w:style w:type="character" w:styleId="Contents7">
    <w:name w:val="Contents 7"/>
    <w:qFormat/>
    <w:rPr>
      <w:rFonts w:ascii="XO Thames" w:hAnsi="XO Thames"/>
      <w:sz w:val="28"/>
    </w:rPr>
  </w:style>
  <w:style w:type="character" w:styleId="Emphasis">
    <w:name w:val="Emphasis"/>
    <w:qFormat/>
    <w:rPr>
      <w:i/>
    </w:rPr>
  </w:style>
  <w:style w:type="character" w:styleId="Endnote">
    <w:name w:val="Endnote"/>
    <w:link w:val="Endnote1"/>
    <w:qFormat/>
    <w:rPr>
      <w:rFonts w:ascii="XO Thames" w:hAnsi="XO Thames"/>
      <w:sz w:val="22"/>
    </w:rPr>
  </w:style>
  <w:style w:type="character" w:styleId="Heading31">
    <w:name w:val="Heading 31"/>
    <w:qFormat/>
    <w:rPr>
      <w:rFonts w:ascii="Calibri Light" w:hAnsi="Calibri Light"/>
      <w:b/>
      <w:sz w:val="26"/>
    </w:rPr>
  </w:style>
  <w:style w:type="character" w:styleId="ConsPlusNormal">
    <w:name w:val="ConsPlusNormal"/>
    <w:link w:val="ConsPlusNormal1"/>
    <w:qFormat/>
    <w:rPr>
      <w:rFonts w:ascii="Arial" w:hAnsi="Arial"/>
    </w:rPr>
  </w:style>
  <w:style w:type="character" w:styleId="PageNumber">
    <w:name w:val="page number"/>
    <w:basedOn w:val="DefaultParagraphFont"/>
    <w:rPr/>
  </w:style>
  <w:style w:type="character" w:styleId="apple-converted-space">
    <w:name w:val="apple-converted-space"/>
    <w:basedOn w:val="DefaultParagraphFont"/>
    <w:link w:val="apple-converted-space1"/>
    <w:qFormat/>
    <w:rPr/>
  </w:style>
  <w:style w:type="character" w:styleId="Footer1">
    <w:name w:val="Footer1"/>
    <w:qFormat/>
    <w:rPr/>
  </w:style>
  <w:style w:type="character" w:styleId="CommentReference">
    <w:name w:val="annotation reference"/>
    <w:basedOn w:val="DefaultParagraphFont"/>
    <w:link w:val="annotationreference1"/>
    <w:qFormat/>
    <w:rPr>
      <w:sz w:val="16"/>
    </w:rPr>
  </w:style>
  <w:style w:type="character" w:styleId="Marginalia">
    <w:name w:val="Marginalia"/>
    <w:qFormat/>
    <w:rPr>
      <w:sz w:val="20"/>
    </w:rPr>
  </w:style>
  <w:style w:type="character" w:styleId="Contents3">
    <w:name w:val="Contents 3"/>
    <w:qFormat/>
    <w:rPr>
      <w:rFonts w:ascii="XO Thames" w:hAnsi="XO Thames"/>
      <w:sz w:val="28"/>
    </w:rPr>
  </w:style>
  <w:style w:type="character" w:styleId="Heading51">
    <w:name w:val="Heading 51"/>
    <w:qFormat/>
    <w:rPr>
      <w:rFonts w:ascii="XO Thames" w:hAnsi="XO Thames"/>
      <w:b/>
      <w:sz w:val="22"/>
    </w:rPr>
  </w:style>
  <w:style w:type="character" w:styleId="annotationsubject">
    <w:name w:val="annotation subject"/>
    <w:basedOn w:val="Marginalia"/>
    <w:link w:val="annotationsubject1"/>
    <w:qFormat/>
    <w:rPr>
      <w:b/>
    </w:rPr>
  </w:style>
  <w:style w:type="character" w:styleId="Heading11">
    <w:name w:val="Heading 11"/>
    <w:qFormat/>
    <w:rPr>
      <w:rFonts w:ascii="Cambria" w:hAnsi="Cambria"/>
      <w:b/>
      <w:sz w:val="32"/>
    </w:rPr>
  </w:style>
  <w:style w:type="character" w:styleId="Hyperlink">
    <w:name w:val="Hyperlink"/>
    <w:rPr>
      <w:color w:val="0000FF"/>
      <w:u w:val="single"/>
    </w:rPr>
  </w:style>
  <w:style w:type="character" w:styleId="Footnote">
    <w:name w:val="Footnote"/>
    <w:link w:val="Footnote1"/>
    <w:qFormat/>
    <w:rPr>
      <w:rFonts w:ascii="XO Thames" w:hAnsi="XO Thames"/>
      <w:sz w:val="22"/>
    </w:rPr>
  </w:style>
  <w:style w:type="character" w:styleId="Contents1">
    <w:name w:val="Contents 1"/>
    <w:qFormat/>
    <w:rPr>
      <w:rFonts w:ascii="XO Thames" w:hAnsi="XO Thames"/>
      <w:b/>
      <w:sz w:val="28"/>
    </w:rPr>
  </w:style>
  <w:style w:type="character" w:styleId="HeaderandFooter">
    <w:name w:val="Header and Footer"/>
    <w:link w:val="HeaderandFooter1"/>
    <w:qFormat/>
    <w:rPr>
      <w:rFonts w:ascii="XO Thames" w:hAnsi="XO Thames"/>
      <w:sz w:val="28"/>
    </w:rPr>
  </w:style>
  <w:style w:type="character" w:styleId="Contents9">
    <w:name w:val="Contents 9"/>
    <w:qFormat/>
    <w:rPr>
      <w:rFonts w:ascii="XO Thames" w:hAnsi="XO Thames"/>
      <w:sz w:val="28"/>
    </w:rPr>
  </w:style>
  <w:style w:type="character" w:styleId="Header1">
    <w:name w:val="Header1"/>
    <w:qFormat/>
    <w:rPr/>
  </w:style>
  <w:style w:type="character" w:styleId="Contents8">
    <w:name w:val="Contents 8"/>
    <w:qFormat/>
    <w:rPr>
      <w:rFonts w:ascii="XO Thames" w:hAnsi="XO Thames"/>
      <w:sz w:val="28"/>
    </w:rPr>
  </w:style>
  <w:style w:type="character" w:styleId="Style9">
    <w:name w:val="Знак"/>
    <w:link w:val="1"/>
    <w:qFormat/>
    <w:rPr>
      <w:rFonts w:ascii="Tahoma" w:hAnsi="Tahoma"/>
      <w:sz w:val="20"/>
    </w:rPr>
  </w:style>
  <w:style w:type="character" w:styleId="Contents5">
    <w:name w:val="Contents 5"/>
    <w:qFormat/>
    <w:rPr>
      <w:rFonts w:ascii="XO Thames" w:hAnsi="XO Thames"/>
      <w:sz w:val="28"/>
    </w:rPr>
  </w:style>
  <w:style w:type="character" w:styleId="ConsPlusTitle">
    <w:name w:val="ConsPlusTitle"/>
    <w:link w:val="ConsPlusTitle1"/>
    <w:qFormat/>
    <w:rPr>
      <w:rFonts w:ascii="Calibri" w:hAnsi="Calibri"/>
      <w:b/>
      <w:sz w:val="22"/>
    </w:rPr>
  </w:style>
  <w:style w:type="character" w:styleId="Subtitle1">
    <w:name w:val="Subtitle1"/>
    <w:qFormat/>
    <w:rPr>
      <w:rFonts w:ascii="XO Thames" w:hAnsi="XO Thames"/>
      <w:i/>
      <w:sz w:val="24"/>
    </w:rPr>
  </w:style>
  <w:style w:type="character" w:styleId="Title1">
    <w:name w:val="Title1"/>
    <w:qFormat/>
    <w:rPr>
      <w:rFonts w:ascii="XO Thames" w:hAnsi="XO Thames"/>
      <w:b/>
      <w:caps/>
      <w:sz w:val="40"/>
    </w:rPr>
  </w:style>
  <w:style w:type="character" w:styleId="Heading41">
    <w:name w:val="Heading 41"/>
    <w:qFormat/>
    <w:rPr>
      <w:rFonts w:ascii="XO Thames" w:hAnsi="XO Thames"/>
      <w:b/>
      <w:sz w:val="24"/>
    </w:rPr>
  </w:style>
  <w:style w:type="character" w:styleId="BalloonText">
    <w:name w:val="Balloon Text"/>
    <w:link w:val="BalloonText1"/>
    <w:qFormat/>
    <w:rPr>
      <w:rFonts w:ascii="Tahoma" w:hAnsi="Tahoma"/>
      <w:sz w:val="16"/>
    </w:rPr>
  </w:style>
  <w:style w:type="character" w:styleId="Heading21">
    <w:name w:val="Heading 21"/>
    <w:qFormat/>
    <w:rPr>
      <w:b/>
      <w:sz w:val="26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DefaultParagraphFont1">
    <w:name w:val="Default Paragraph Font1"/>
    <w:link w:val="DefaultParagraphFont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TOC2">
    <w:name w:val="toc 2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2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4">
    <w:name w:val="toc 4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6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6">
    <w:name w:val="toc 6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0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TOC7">
    <w:name w:val="toc 7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2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Emphasis1">
    <w:name w:val="Emphasis1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i/>
      <w:color w:val="000000"/>
      <w:spacing w:val="0"/>
      <w:kern w:val="0"/>
      <w:sz w:val="20"/>
      <w:szCs w:val="20"/>
      <w:lang w:val="ru-RU" w:eastAsia="zh-CN" w:bidi="hi-IN"/>
    </w:rPr>
  </w:style>
  <w:style w:type="paragraph" w:styleId="Endnote1">
    <w:name w:val="Endnote1"/>
    <w:link w:val="End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ConsPlusNormal1">
    <w:name w:val="ConsPlusNormal1"/>
    <w:link w:val="ConsPlusNormal"/>
    <w:qFormat/>
    <w:pPr>
      <w:widowControl w:val="false"/>
      <w:suppressAutoHyphens w:val="true"/>
      <w:bidi w:val="0"/>
      <w:spacing w:lineRule="auto" w:line="240" w:before="0" w:after="0"/>
      <w:ind w:firstLine="720" w:left="0" w:right="0"/>
      <w:jc w:val="left"/>
    </w:pPr>
    <w:rPr>
      <w:rFonts w:ascii="Arial" w:hAnsi="Arial" w:eastAsia="Noto Serif CJK SC" w:cs="FreeSans"/>
      <w:color w:val="000000"/>
      <w:spacing w:val="0"/>
      <w:kern w:val="0"/>
      <w:sz w:val="20"/>
      <w:szCs w:val="20"/>
      <w:lang w:val="ru-RU" w:eastAsia="zh-CN" w:bidi="hi-IN"/>
    </w:rPr>
  </w:style>
  <w:style w:type="paragraph" w:styleId="PageNumber1">
    <w:name w:val="Page Number1"/>
    <w:basedOn w:val="DefaultParagraphFont1"/>
    <w:qFormat/>
    <w:pPr/>
    <w:rPr/>
  </w:style>
  <w:style w:type="paragraph" w:styleId="apple-converted-space1">
    <w:name w:val="apple-converted-space1"/>
    <w:basedOn w:val="DefaultParagraphFont1"/>
    <w:link w:val="apple-converted-space"/>
    <w:qFormat/>
    <w:pPr/>
    <w:rPr/>
  </w:style>
  <w:style w:type="paragraph" w:styleId="HeaderandFooter1">
    <w:name w:val="Header and Footer1"/>
    <w:link w:val="HeaderandFooter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andFooter2">
    <w:name w:val="Header and Footer2"/>
    <w:basedOn w:val="Normal"/>
    <w:qFormat/>
    <w:pPr/>
    <w:rPr/>
  </w:style>
  <w:style w:type="paragraph" w:styleId="HeaderandFooter3">
    <w:name w:val="Header and Footer3"/>
    <w:basedOn w:val="Normal"/>
    <w:qFormat/>
    <w:pPr/>
    <w:rPr/>
  </w:style>
  <w:style w:type="paragraph" w:styleId="HeaderandFooter4">
    <w:name w:val="Header and Footer4"/>
    <w:basedOn w:val="Normal"/>
    <w:qFormat/>
    <w:pPr/>
    <w:rPr/>
  </w:style>
  <w:style w:type="paragraph" w:styleId="HeaderandFooter5">
    <w:name w:val="Header and Footer5"/>
    <w:basedOn w:val="Normal"/>
    <w:qFormat/>
    <w:pPr/>
    <w:rPr/>
  </w:style>
  <w:style w:type="paragraph" w:styleId="HeaderandFooter6">
    <w:name w:val="Header and Footer6"/>
    <w:basedOn w:val="Normal"/>
    <w:qFormat/>
    <w:pPr/>
    <w:rPr/>
  </w:style>
  <w:style w:type="paragraph" w:styleId="HeaderandFooter7">
    <w:name w:val="Header and Footer7"/>
    <w:basedOn w:val="Normal"/>
    <w:qFormat/>
    <w:pPr/>
    <w:rPr/>
  </w:style>
  <w:style w:type="paragraph" w:styleId="HeaderandFooter8">
    <w:name w:val="Header and Footer8"/>
    <w:basedOn w:val="Normal"/>
    <w:qFormat/>
    <w:pPr/>
    <w:rPr/>
  </w:style>
  <w:style w:type="paragraph" w:styleId="HeaderandFooter9">
    <w:name w:val="Header and Footer9"/>
    <w:basedOn w:val="Normal"/>
    <w:qFormat/>
    <w:pPr/>
    <w:rPr/>
  </w:style>
  <w:style w:type="paragraph" w:styleId="Footer">
    <w:name w:val="footer"/>
    <w:basedOn w:val="Normal"/>
    <w:pPr>
      <w:widowControl/>
      <w:tabs>
        <w:tab w:val="clear" w:pos="708"/>
        <w:tab w:val="center" w:pos="4677" w:leader="none"/>
        <w:tab w:val="right" w:pos="9355" w:leader="none"/>
      </w:tabs>
    </w:pPr>
    <w:rPr/>
  </w:style>
  <w:style w:type="paragraph" w:styleId="annotationreference1">
    <w:name w:val="annotation reference1"/>
    <w:basedOn w:val="DefaultParagraphFont1"/>
    <w:link w:val="CommentReference"/>
    <w:qFormat/>
    <w:pPr/>
    <w:rPr>
      <w:sz w:val="16"/>
    </w:rPr>
  </w:style>
  <w:style w:type="paragraph" w:styleId="CommentText">
    <w:name w:val="annotation text"/>
    <w:basedOn w:val="Normal"/>
    <w:pPr/>
    <w:rPr>
      <w:sz w:val="20"/>
    </w:rPr>
  </w:style>
  <w:style w:type="paragraph" w:styleId="TOC3">
    <w:name w:val="toc 3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4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annotationsubject1">
    <w:name w:val="annotation subject1"/>
    <w:basedOn w:val="CommentText"/>
    <w:next w:val="CommentText"/>
    <w:link w:val="annotationsubject"/>
    <w:qFormat/>
    <w:pPr/>
    <w:rPr>
      <w:b/>
    </w:rPr>
  </w:style>
  <w:style w:type="paragraph" w:styleId="Internetlink">
    <w:name w:val="Internet link"/>
    <w:qFormat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Times New Roman" w:hAnsi="Times New Roman" w:eastAsia="Noto Serif CJK SC" w:cs="FreeSans"/>
      <w:color w:val="0000FF"/>
      <w:spacing w:val="0"/>
      <w:kern w:val="0"/>
      <w:sz w:val="20"/>
      <w:szCs w:val="20"/>
      <w:u w:val="single"/>
      <w:lang w:val="ru-RU" w:eastAsia="zh-CN" w:bidi="hi-IN"/>
    </w:rPr>
  </w:style>
  <w:style w:type="paragraph" w:styleId="Footnote1">
    <w:name w:val="Footnote1"/>
    <w:link w:val="Footnote"/>
    <w:qFormat/>
    <w:pPr>
      <w:widowControl/>
      <w:suppressAutoHyphens w:val="true"/>
      <w:bidi w:val="0"/>
      <w:spacing w:lineRule="auto" w:line="240" w:before="0" w:after="0"/>
      <w:ind w:firstLine="851" w:left="0" w:right="0"/>
      <w:jc w:val="both"/>
    </w:pPr>
    <w:rPr>
      <w:rFonts w:ascii="XO Thames" w:hAnsi="XO Thames" w:eastAsia="Noto Serif CJK SC" w:cs="FreeSans"/>
      <w:color w:val="000000"/>
      <w:spacing w:val="0"/>
      <w:kern w:val="0"/>
      <w:sz w:val="22"/>
      <w:szCs w:val="20"/>
      <w:lang w:val="ru-RU" w:eastAsia="zh-CN" w:bidi="hi-IN"/>
    </w:rPr>
  </w:style>
  <w:style w:type="paragraph" w:styleId="TOC1">
    <w:name w:val="toc 1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0" w:right="0"/>
      <w:jc w:val="left"/>
    </w:pPr>
    <w:rPr>
      <w:rFonts w:ascii="XO Thames" w:hAnsi="XO Thames" w:eastAsia="Noto Serif CJK SC" w:cs="FreeSans"/>
      <w:b/>
      <w:color w:val="000000"/>
      <w:spacing w:val="0"/>
      <w:kern w:val="0"/>
      <w:sz w:val="28"/>
      <w:szCs w:val="20"/>
      <w:lang w:val="ru-RU" w:eastAsia="zh-CN" w:bidi="hi-IN"/>
    </w:rPr>
  </w:style>
  <w:style w:type="paragraph" w:styleId="TOC9">
    <w:name w:val="toc 9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6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Header">
    <w:name w:val="header"/>
    <w:basedOn w:val="Normal"/>
    <w:pPr>
      <w:widowControl/>
      <w:tabs>
        <w:tab w:val="clear" w:pos="708"/>
        <w:tab w:val="center" w:pos="4677" w:leader="none"/>
        <w:tab w:val="right" w:pos="9355" w:leader="none"/>
      </w:tabs>
    </w:pPr>
    <w:rPr/>
  </w:style>
  <w:style w:type="paragraph" w:styleId="TOC8">
    <w:name w:val="toc 8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14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1">
    <w:name w:val="Знак1"/>
    <w:basedOn w:val="Normal"/>
    <w:link w:val="Style9"/>
    <w:qFormat/>
    <w:pPr>
      <w:widowControl/>
      <w:spacing w:beforeAutospacing="1" w:afterAutospacing="1"/>
    </w:pPr>
    <w:rPr>
      <w:rFonts w:ascii="Tahoma" w:hAnsi="Tahoma"/>
      <w:sz w:val="20"/>
    </w:rPr>
  </w:style>
  <w:style w:type="paragraph" w:styleId="TOC5">
    <w:name w:val="toc 5"/>
    <w:next w:val="Normal"/>
    <w:uiPriority w:val="39"/>
    <w:pPr>
      <w:widowControl/>
      <w:suppressAutoHyphens w:val="true"/>
      <w:bidi w:val="0"/>
      <w:spacing w:lineRule="auto" w:line="240" w:before="0" w:after="0"/>
      <w:ind w:hanging="0" w:left="800" w:right="0"/>
      <w:jc w:val="left"/>
    </w:pPr>
    <w:rPr>
      <w:rFonts w:ascii="XO Thames" w:hAnsi="XO Thames" w:eastAsia="Noto Serif CJK SC" w:cs="FreeSans"/>
      <w:color w:val="000000"/>
      <w:spacing w:val="0"/>
      <w:kern w:val="0"/>
      <w:sz w:val="28"/>
      <w:szCs w:val="20"/>
      <w:lang w:val="ru-RU" w:eastAsia="zh-CN" w:bidi="hi-IN"/>
    </w:rPr>
  </w:style>
  <w:style w:type="paragraph" w:styleId="ConsPlusTitle1">
    <w:name w:val="ConsPlusTitle1"/>
    <w:link w:val="ConsPlusTitle"/>
    <w:qFormat/>
    <w:pPr>
      <w:widowControl w:val="false"/>
      <w:suppressAutoHyphens w:val="true"/>
      <w:bidi w:val="0"/>
      <w:spacing w:lineRule="auto" w:line="240" w:before="0" w:after="0"/>
      <w:ind w:hanging="0" w:left="0" w:right="0"/>
      <w:jc w:val="left"/>
    </w:pPr>
    <w:rPr>
      <w:rFonts w:ascii="Calibri" w:hAnsi="Calibri" w:eastAsia="Noto Serif CJK SC" w:cs="FreeSans"/>
      <w:b/>
      <w:color w:val="000000"/>
      <w:spacing w:val="0"/>
      <w:kern w:val="0"/>
      <w:sz w:val="22"/>
      <w:szCs w:val="20"/>
      <w:lang w:val="ru-RU" w:eastAsia="zh-CN" w:bidi="hi-IN"/>
    </w:rPr>
  </w:style>
  <w:style w:type="paragraph" w:styleId="Subtitle">
    <w:name w:val="Subtitle"/>
    <w:next w:val="Normal"/>
    <w:uiPriority w:val="11"/>
    <w:qFormat/>
    <w:pPr>
      <w:widowControl/>
      <w:suppressAutoHyphens w:val="true"/>
      <w:bidi w:val="0"/>
      <w:spacing w:lineRule="auto" w:line="240" w:before="0" w:after="0"/>
      <w:ind w:hanging="0" w:left="0" w:right="0"/>
      <w:jc w:val="both"/>
    </w:pPr>
    <w:rPr>
      <w:rFonts w:ascii="XO Thames" w:hAnsi="XO Thames" w:eastAsia="Noto Serif CJK SC" w:cs="FreeSans"/>
      <w:i/>
      <w:color w:val="000000"/>
      <w:spacing w:val="0"/>
      <w:kern w:val="0"/>
      <w:sz w:val="24"/>
      <w:szCs w:val="20"/>
      <w:lang w:val="ru-RU" w:eastAsia="zh-CN" w:bidi="hi-IN"/>
    </w:rPr>
  </w:style>
  <w:style w:type="paragraph" w:styleId="Title">
    <w:name w:val="Title"/>
    <w:next w:val="Normal"/>
    <w:uiPriority w:val="10"/>
    <w:qFormat/>
    <w:pPr>
      <w:widowControl/>
      <w:suppressAutoHyphens w:val="true"/>
      <w:bidi w:val="0"/>
      <w:spacing w:lineRule="auto" w:line="240" w:before="567" w:after="567"/>
      <w:ind w:hanging="0" w:left="0" w:right="0"/>
      <w:jc w:val="center"/>
    </w:pPr>
    <w:rPr>
      <w:rFonts w:ascii="XO Thames" w:hAnsi="XO Thames" w:eastAsia="Noto Serif CJK SC" w:cs="FreeSans"/>
      <w:b/>
      <w:caps/>
      <w:color w:val="000000"/>
      <w:spacing w:val="0"/>
      <w:kern w:val="0"/>
      <w:sz w:val="40"/>
      <w:szCs w:val="20"/>
      <w:lang w:val="ru-RU" w:eastAsia="zh-CN" w:bidi="hi-IN"/>
    </w:rPr>
  </w:style>
  <w:style w:type="paragraph" w:styleId="BalloonText1">
    <w:name w:val="Balloon Text1"/>
    <w:basedOn w:val="Normal"/>
    <w:link w:val="BalloonText"/>
    <w:qFormat/>
    <w:pPr/>
    <w:rPr>
      <w:rFonts w:ascii="Tahoma" w:hAnsi="Tahoma"/>
      <w:sz w:val="16"/>
    </w:rPr>
  </w:style>
  <w:style w:type="paragraph" w:styleId="Style12">
    <w:name w:val="Содержимое врезки"/>
    <w:basedOn w:val="Normal"/>
    <w:qFormat/>
    <w:pPr/>
    <w:rPr/>
  </w:style>
  <w:style w:type="paragraph" w:styleId="Style13">
    <w:name w:val="Содержимое таблицы"/>
    <w:basedOn w:val="Normal"/>
    <w:qFormat/>
    <w:pPr>
      <w:widowControl w:val="false"/>
      <w:suppressLineNumbers/>
    </w:pPr>
    <w:rPr/>
  </w:style>
  <w:style w:type="paragraph" w:styleId="Style14">
    <w:name w:val="Заголовок таблицы"/>
    <w:basedOn w:val="Style13"/>
    <w:qFormat/>
    <w:pPr>
      <w:suppressLineNumbers/>
      <w:jc w:val="center"/>
    </w:pPr>
    <w:rPr>
      <w:b/>
      <w:bCs/>
    </w:rPr>
  </w:style>
  <w:style w:type="paragraph" w:styleId="user2">
    <w:name w:val="Содержимое врезки (user)"/>
    <w:basedOn w:val="Normal"/>
    <w:qFormat/>
    <w:pPr/>
    <w:rPr/>
  </w:style>
  <w:style w:type="paragraph" w:styleId="NoSpacing2">
    <w:name w:val="No Spacing2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" w:cs="FreeSans" w:eastAsiaTheme="minorEastAsia"/>
      <w:color w:val="000000"/>
      <w:kern w:val="0"/>
      <w:sz w:val="20"/>
      <w:szCs w:val="20"/>
      <w:lang w:val="ru-RU" w:eastAsia="ru-RU" w:bidi="hi-IN"/>
    </w:rPr>
  </w:style>
  <w:style w:type="paragraph" w:styleId="user3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4">
    <w:name w:val="Заголовок таблицы (user)"/>
    <w:basedOn w:val="user3"/>
    <w:qFormat/>
    <w:pPr>
      <w:suppressLineNumbers/>
      <w:jc w:val="center"/>
    </w:pPr>
    <w:rPr>
      <w:b/>
      <w:bCs/>
    </w:rPr>
  </w:style>
  <w:style w:type="paragraph" w:styleId="NoSpacing">
    <w:name w:val="No Spacing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" w:cs="FreeSans" w:eastAsiaTheme="minorEastAsia"/>
      <w:color w:val="000000"/>
      <w:kern w:val="0"/>
      <w:sz w:val="20"/>
      <w:szCs w:val="20"/>
      <w:lang w:val="ru-RU" w:eastAsia="ru-RU" w:bidi="hi-IN"/>
    </w:rPr>
  </w:style>
  <w:style w:type="paragraph" w:styleId="Textbody">
    <w:name w:val="Text body"/>
    <w:basedOn w:val="Normal"/>
    <w:qFormat/>
    <w:pPr>
      <w:widowControl w:val="false"/>
      <w:spacing w:before="0" w:after="120"/>
    </w:pPr>
    <w:rPr>
      <w:rFonts w:eastAsia="SimSun;宋体" w:cs="Mangal"/>
      <w:kern w:val="2"/>
      <w:lang w:eastAsia="zh-CN" w:bidi="hi-IN"/>
    </w:rPr>
  </w:style>
  <w:style w:type="table" w:default="1" w:styleId="Style_5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Style_4">
    <w:name w:val="Table Grid"/>
    <w:basedOn w:val="Style_5"/>
    <w:tblPr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 l="0" t="0" r="0" b="0"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Application>LibreOffice/25.2.3.2$Linux_X86_64 LibreOffice_project/520$Build-2</Application>
  <AppVersion>15.0000</AppVersion>
  <Pages>8</Pages>
  <Words>1081</Words>
  <Characters>7125</Characters>
  <CharactersWithSpaces>8204</CharactersWithSpaces>
  <Paragraphs>271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2023-11-27T06:24:00Z</dcterms:created>
  <dc:creator/>
  <dc:description/>
  <dc:language>ru-RU</dc:language>
  <cp:lastModifiedBy/>
  <cp:lastPrinted>2026-10-09T14:04:36Z</cp:lastPrinted>
  <dcterms:modified xsi:type="dcterms:W3CDTF">2026-10-09T14:14:46Z</dcterms:modified>
  <cp:revision>21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